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32" w:rsidRDefault="00687732" w:rsidP="00687732">
      <w:pPr>
        <w:pStyle w:val="Texto"/>
        <w:spacing w:line="240" w:lineRule="exact"/>
        <w:ind w:left="144" w:right="7848" w:firstLine="0"/>
        <w:jc w:val="left"/>
        <w:rPr>
          <w:b/>
          <w:szCs w:val="18"/>
        </w:rPr>
      </w:pPr>
      <w:r>
        <w:rPr>
          <w:b/>
          <w:szCs w:val="18"/>
        </w:rPr>
        <w:t>B20.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72"/>
        <w:gridCol w:w="5540"/>
      </w:tblGrid>
      <w:tr w:rsidR="00687732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pStyle w:val="Texto"/>
              <w:spacing w:before="101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Aviso de Capacidad Volumétrica de Almacenaje (Regla 2.3.8.).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Antes de llenar esta solicitud, lea las instrucciones al reverso.</w:t>
            </w:r>
          </w:p>
        </w:tc>
      </w:tr>
      <w:tr w:rsidR="00687732" w:rsidTr="00F24BBC">
        <w:trPr>
          <w:trHeight w:val="2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oficio con el que se otorgó la autorización o concesión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732" w:rsidTr="00F24BBC">
        <w:trPr>
          <w:trHeight w:val="2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spacing w:before="101" w:after="10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del oficio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dd/mm/aaaa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Denominación y/o Razón social: __________________________________________________________________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RFC incluyendo la homoclave ______________________________________________________________________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DEL REPRESENTANTE LEGAL</w:t>
            </w:r>
          </w:p>
        </w:tc>
      </w:tr>
    </w:tbl>
    <w:p w:rsidR="00687732" w:rsidRPr="0019727E" w:rsidRDefault="00687732" w:rsidP="00687732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3"/>
        <w:gridCol w:w="2324"/>
        <w:gridCol w:w="995"/>
        <w:gridCol w:w="1048"/>
        <w:gridCol w:w="882"/>
        <w:gridCol w:w="1210"/>
      </w:tblGrid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Datos del representante legal 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732" w:rsidRDefault="00687732" w:rsidP="00F24BBC">
            <w:pPr>
              <w:tabs>
                <w:tab w:val="left" w:pos="3186"/>
                <w:tab w:val="left" w:pos="6696"/>
              </w:tabs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Apellido materno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Nombre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RFC incluyendo la homoclave ______________________________________________________________________</w:t>
            </w:r>
          </w:p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32" w:rsidTr="00F24BBC">
        <w:trPr>
          <w:trHeight w:val="20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687732" w:rsidTr="00F24BBC">
        <w:trPr>
          <w:trHeight w:val="20"/>
        </w:trPr>
        <w:tc>
          <w:tcPr>
            <w:tcW w:w="7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87732" w:rsidRDefault="00687732" w:rsidP="00F24BBC">
            <w:pPr>
              <w:spacing w:before="101" w:after="10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7732" w:rsidRDefault="00687732" w:rsidP="00F24BBC">
            <w:pPr>
              <w:pStyle w:val="Prrafodelista2"/>
              <w:spacing w:before="101" w:after="101"/>
              <w:ind w:left="209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DATOS DE LA SUPERFICIE AUTORIZADA Y CAPACIDAD VOLUMÉTRICA OCUPADA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7732" w:rsidRDefault="00687732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Superficie autorizada y espacio ocupado</w:t>
            </w:r>
          </w:p>
        </w:tc>
      </w:tr>
      <w:tr w:rsidR="00687732" w:rsidTr="00F24BBC">
        <w:trPr>
          <w:trHeight w:val="2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Superficie total autorizada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Capacidad volumétrica de almacenaje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Espacio volumétrico ocupado</w:t>
            </w:r>
          </w:p>
        </w:tc>
      </w:tr>
      <w:tr w:rsidR="00687732" w:rsidTr="00F24BBC">
        <w:trPr>
          <w:trHeight w:val="20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32" w:rsidRDefault="00687732" w:rsidP="00F24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32" w:rsidRDefault="00687732" w:rsidP="00F24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18%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20%</w:t>
            </w:r>
          </w:p>
        </w:tc>
      </w:tr>
      <w:tr w:rsidR="00687732" w:rsidTr="00F24BBC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2" w:rsidRDefault="00687732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Anexar la siguiente documentación:</w:t>
            </w:r>
          </w:p>
        </w:tc>
      </w:tr>
      <w:tr w:rsidR="00687732" w:rsidTr="00F24BBC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7715"/>
            </w:tblGrid>
            <w:tr w:rsidR="00687732" w:rsidTr="00F24BBC">
              <w:trPr>
                <w:trHeight w:val="20"/>
                <w:jc w:val="center"/>
              </w:trPr>
              <w:tc>
                <w:tcPr>
                  <w:tcW w:w="584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I.-</w:t>
                  </w:r>
                </w:p>
              </w:tc>
              <w:tc>
                <w:tcPr>
                  <w:tcW w:w="7715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Soporte fotográfico donde se visualice el espacio del 18% así como el 20% de la capacidad volumétrica de almacenaje ocupado. </w:t>
                  </w:r>
                </w:p>
              </w:tc>
            </w:tr>
            <w:tr w:rsidR="00687732" w:rsidTr="00F24BBC">
              <w:trPr>
                <w:trHeight w:val="20"/>
                <w:jc w:val="center"/>
              </w:trPr>
              <w:tc>
                <w:tcPr>
                  <w:tcW w:w="584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II.-</w:t>
                  </w:r>
                </w:p>
              </w:tc>
              <w:tc>
                <w:tcPr>
                  <w:tcW w:w="7715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del oficio de Autorización y en su caso, oficio de prórroga o de ampliación de superficie.</w:t>
                  </w:r>
                </w:p>
              </w:tc>
            </w:tr>
            <w:tr w:rsidR="00687732" w:rsidTr="00F24BBC">
              <w:trPr>
                <w:trHeight w:val="20"/>
                <w:jc w:val="center"/>
              </w:trPr>
              <w:tc>
                <w:tcPr>
                  <w:tcW w:w="584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III.-</w:t>
                  </w:r>
                </w:p>
              </w:tc>
              <w:tc>
                <w:tcPr>
                  <w:tcW w:w="7715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del testimonio notarial del poder, mediante el cual se faculta a la persona que firma el escrito, para realizar actos de administración o carta poder firmada ante dos testigos y ratificadas las firmas del otorgante y testigos ante las autoridades fiscales, notario o fedatario público.</w:t>
                  </w:r>
                </w:p>
              </w:tc>
            </w:tr>
            <w:tr w:rsidR="00687732" w:rsidTr="00F24BBC">
              <w:trPr>
                <w:trHeight w:val="274"/>
                <w:jc w:val="center"/>
              </w:trPr>
              <w:tc>
                <w:tcPr>
                  <w:tcW w:w="584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IV.-</w:t>
                  </w:r>
                </w:p>
              </w:tc>
              <w:tc>
                <w:tcPr>
                  <w:tcW w:w="7715" w:type="dxa"/>
                </w:tcPr>
                <w:p w:rsidR="00687732" w:rsidRDefault="00687732" w:rsidP="00F24BBC">
                  <w:pPr>
                    <w:pStyle w:val="Texto"/>
                    <w:spacing w:before="101"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de la identificación del contribuyente o representante legal, previo cotejo con su original.</w:t>
                  </w:r>
                </w:p>
                <w:p w:rsidR="00687732" w:rsidRDefault="00687732" w:rsidP="00F24BBC">
                  <w:pPr>
                    <w:spacing w:before="101" w:after="10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Declaro, bajo protesta de decir verdad, que los datos asentados en la presente solicitud son ciertos.</w:t>
                  </w:r>
                </w:p>
              </w:tc>
            </w:tr>
          </w:tbl>
          <w:p w:rsidR="00687732" w:rsidRDefault="00687732" w:rsidP="00F24BBC">
            <w:pPr>
              <w:spacing w:before="101" w:after="101"/>
              <w:rPr>
                <w:rFonts w:ascii="Arial" w:hAnsi="Arial" w:cs="Arial"/>
                <w:sz w:val="16"/>
                <w:szCs w:val="16"/>
              </w:rPr>
            </w:pPr>
          </w:p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687732" w:rsidRDefault="00687732" w:rsidP="00F24BBC">
            <w:pPr>
              <w:tabs>
                <w:tab w:val="left" w:pos="306"/>
              </w:tabs>
              <w:spacing w:before="101" w:after="101"/>
              <w:ind w:left="306" w:right="179" w:firstLine="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Nombre y firma del solicitante</w:t>
            </w:r>
          </w:p>
          <w:p w:rsidR="00687732" w:rsidRDefault="00687732" w:rsidP="00F24BBC">
            <w:pPr>
              <w:spacing w:before="101" w:after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(Representante legal de la Persona Moral)</w:t>
            </w:r>
          </w:p>
        </w:tc>
      </w:tr>
    </w:tbl>
    <w:p w:rsidR="00687732" w:rsidRDefault="00687732" w:rsidP="00687732">
      <w:pPr>
        <w:pStyle w:val="Texto"/>
        <w:spacing w:line="240" w:lineRule="exact"/>
        <w:ind w:firstLine="0"/>
        <w:jc w:val="center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lastRenderedPageBreak/>
        <w:br w:type="page"/>
      </w:r>
    </w:p>
    <w:p w:rsidR="00687732" w:rsidRDefault="00687732" w:rsidP="00687732">
      <w:pPr>
        <w:pStyle w:val="Texto"/>
        <w:spacing w:line="240" w:lineRule="exact"/>
        <w:ind w:firstLine="0"/>
        <w:jc w:val="center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INSTRUCCIONES DE LLENADO</w:t>
      </w:r>
    </w:p>
    <w:p w:rsidR="00687732" w:rsidRDefault="00687732" w:rsidP="00687732">
      <w:pPr>
        <w:pStyle w:val="Texto"/>
        <w:rPr>
          <w:rFonts w:eastAsia="Calibri"/>
          <w:szCs w:val="18"/>
        </w:rPr>
      </w:pPr>
    </w:p>
    <w:p w:rsidR="00687732" w:rsidRDefault="00687732" w:rsidP="00687732">
      <w:pPr>
        <w:pStyle w:val="Texto"/>
        <w:rPr>
          <w:rFonts w:eastAsia="Calibri"/>
          <w:szCs w:val="18"/>
        </w:rPr>
      </w:pP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87732" w:rsidTr="00F24BBC">
        <w:trPr>
          <w:trHeight w:val="20"/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87732" w:rsidRDefault="00687732" w:rsidP="00F24BBC">
            <w:pPr>
              <w:pStyle w:val="Texto"/>
              <w:spacing w:before="101" w:line="280" w:lineRule="exact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El formato se deberá presentar ante la Aduana que corresponda de conformidad con la circunscripción territorial en donde se encuentre el autorizado o concesionado.</w:t>
            </w:r>
          </w:p>
          <w:p w:rsidR="00687732" w:rsidRDefault="00687732" w:rsidP="00F24BBC">
            <w:pPr>
              <w:pStyle w:val="Texto"/>
              <w:spacing w:before="101" w:line="280" w:lineRule="exact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Para los efectos del artículo 15, fracción IV de la Ley, las personas morales que tengan autorización o concesión para prestar los servicios de manejo, almacenaje y custodia de mercancías, deberán señalar lo siguiente:</w:t>
            </w:r>
          </w:p>
          <w:p w:rsidR="00687732" w:rsidRDefault="00687732" w:rsidP="00F24BBC">
            <w:pPr>
              <w:pStyle w:val="Texto"/>
              <w:spacing w:before="101" w:line="280" w:lineRule="exact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Proporcionar el número y fecha de oficio con el que se otorgó la autorización, y en su caso la prórroga correspondiente:</w:t>
            </w:r>
          </w:p>
          <w:p w:rsidR="00687732" w:rsidRDefault="00687732" w:rsidP="00687732">
            <w:pPr>
              <w:pStyle w:val="Texto"/>
              <w:numPr>
                <w:ilvl w:val="0"/>
                <w:numId w:val="1"/>
              </w:numPr>
              <w:spacing w:before="101" w:line="280" w:lineRule="exact"/>
              <w:ind w:left="4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Datos del titular de la autorización o concesión.</w:t>
            </w:r>
          </w:p>
          <w:p w:rsidR="00687732" w:rsidRDefault="00687732" w:rsidP="00F24BBC">
            <w:pPr>
              <w:pStyle w:val="Texto"/>
              <w:spacing w:before="101" w:line="280" w:lineRule="exact"/>
              <w:ind w:left="428" w:hanging="33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Se deberá asentar Nombre</w:t>
            </w:r>
            <w:r>
              <w:rPr>
                <w:sz w:val="16"/>
                <w:szCs w:val="16"/>
              </w:rPr>
              <w:t>, Denominación</w:t>
            </w:r>
            <w:r>
              <w:rPr>
                <w:rFonts w:eastAsia="Calibri"/>
                <w:sz w:val="16"/>
                <w:szCs w:val="16"/>
              </w:rPr>
              <w:t xml:space="preserve"> o Razón social y su RFC a doce posiciones.</w:t>
            </w:r>
          </w:p>
          <w:p w:rsidR="00687732" w:rsidRDefault="00687732" w:rsidP="00687732">
            <w:pPr>
              <w:pStyle w:val="Texto"/>
              <w:numPr>
                <w:ilvl w:val="0"/>
                <w:numId w:val="1"/>
              </w:numPr>
              <w:spacing w:before="101" w:line="280" w:lineRule="exact"/>
              <w:ind w:left="4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Deberá proporcionar el nombre completo, RFC, teléfono y correo electrónico del representante legal de la persona moral autorizada o concesionada.</w:t>
            </w:r>
          </w:p>
          <w:p w:rsidR="00687732" w:rsidRDefault="00687732" w:rsidP="00687732">
            <w:pPr>
              <w:pStyle w:val="Texto"/>
              <w:numPr>
                <w:ilvl w:val="0"/>
                <w:numId w:val="1"/>
              </w:numPr>
              <w:spacing w:before="101" w:line="280" w:lineRule="exact"/>
              <w:ind w:left="4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Deberá registrar la superficie total autorizada contemplando en su caso, la ampliación o disminución de:</w:t>
            </w:r>
          </w:p>
          <w:p w:rsidR="00687732" w:rsidRDefault="00687732" w:rsidP="00687732">
            <w:pPr>
              <w:pStyle w:val="Texto"/>
              <w:numPr>
                <w:ilvl w:val="0"/>
                <w:numId w:val="2"/>
              </w:numPr>
              <w:spacing w:before="101" w:line="280" w:lineRule="exact"/>
              <w:ind w:left="854" w:hanging="3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La superficie expresada en metros cuadrados (m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2</w:t>
            </w:r>
            <w:r>
              <w:rPr>
                <w:rFonts w:eastAsia="Calibri"/>
                <w:sz w:val="16"/>
                <w:szCs w:val="16"/>
              </w:rPr>
              <w:t>),</w:t>
            </w:r>
          </w:p>
          <w:p w:rsidR="00687732" w:rsidRDefault="00687732" w:rsidP="00687732">
            <w:pPr>
              <w:pStyle w:val="Texto"/>
              <w:numPr>
                <w:ilvl w:val="0"/>
                <w:numId w:val="2"/>
              </w:numPr>
              <w:spacing w:before="101" w:line="280" w:lineRule="exact"/>
              <w:ind w:left="854" w:hanging="3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La capacidad volumétrica de almacenaje expresada en metro cúbicos</w:t>
            </w:r>
            <w:r>
              <w:rPr>
                <w:rFonts w:eastAsia="Calibri"/>
                <w:b/>
                <w:sz w:val="16"/>
                <w:szCs w:val="16"/>
              </w:rPr>
              <w:t>*</w:t>
            </w:r>
          </w:p>
          <w:p w:rsidR="00687732" w:rsidRDefault="00687732" w:rsidP="00687732">
            <w:pPr>
              <w:pStyle w:val="Texto"/>
              <w:numPr>
                <w:ilvl w:val="0"/>
                <w:numId w:val="2"/>
              </w:numPr>
              <w:spacing w:before="101" w:line="280" w:lineRule="exact"/>
              <w:ind w:left="854" w:hanging="357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El espacio volumétrico efectivamente ocupado (18% y 20%)</w:t>
            </w:r>
          </w:p>
          <w:p w:rsidR="00687732" w:rsidRDefault="00687732" w:rsidP="00F24BBC">
            <w:pPr>
              <w:pStyle w:val="Texto"/>
              <w:spacing w:before="101" w:line="280" w:lineRule="exact"/>
              <w:ind w:left="145" w:hanging="6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*</w:t>
            </w:r>
            <w:r>
              <w:rPr>
                <w:rFonts w:eastAsia="Calibri"/>
                <w:sz w:val="16"/>
                <w:szCs w:val="16"/>
              </w:rPr>
              <w:t xml:space="preserve"> La capacidad volumétrica de almacenaje, deberá estar en función de la superficie total autorizada.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09E"/>
    <w:multiLevelType w:val="hybridMultilevel"/>
    <w:tmpl w:val="06D460A8"/>
    <w:lvl w:ilvl="0" w:tplc="99AAAFDE">
      <w:start w:val="1"/>
      <w:numFmt w:val="decimal"/>
      <w:lvlText w:val="%1."/>
      <w:lvlJc w:val="left"/>
      <w:pPr>
        <w:ind w:left="64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6" w:hanging="360"/>
      </w:pPr>
    </w:lvl>
    <w:lvl w:ilvl="2" w:tplc="080A001B">
      <w:start w:val="1"/>
      <w:numFmt w:val="lowerRoman"/>
      <w:lvlText w:val="%3."/>
      <w:lvlJc w:val="right"/>
      <w:pPr>
        <w:ind w:left="2086" w:hanging="180"/>
      </w:pPr>
    </w:lvl>
    <w:lvl w:ilvl="3" w:tplc="080A000F">
      <w:start w:val="1"/>
      <w:numFmt w:val="decimal"/>
      <w:lvlText w:val="%4."/>
      <w:lvlJc w:val="left"/>
      <w:pPr>
        <w:ind w:left="2806" w:hanging="360"/>
      </w:pPr>
    </w:lvl>
    <w:lvl w:ilvl="4" w:tplc="080A0019">
      <w:start w:val="1"/>
      <w:numFmt w:val="lowerLetter"/>
      <w:lvlText w:val="%5."/>
      <w:lvlJc w:val="left"/>
      <w:pPr>
        <w:ind w:left="3526" w:hanging="360"/>
      </w:pPr>
    </w:lvl>
    <w:lvl w:ilvl="5" w:tplc="080A001B">
      <w:start w:val="1"/>
      <w:numFmt w:val="lowerRoman"/>
      <w:lvlText w:val="%6."/>
      <w:lvlJc w:val="right"/>
      <w:pPr>
        <w:ind w:left="4246" w:hanging="180"/>
      </w:pPr>
    </w:lvl>
    <w:lvl w:ilvl="6" w:tplc="080A000F">
      <w:start w:val="1"/>
      <w:numFmt w:val="decimal"/>
      <w:lvlText w:val="%7."/>
      <w:lvlJc w:val="left"/>
      <w:pPr>
        <w:ind w:left="4966" w:hanging="360"/>
      </w:pPr>
    </w:lvl>
    <w:lvl w:ilvl="7" w:tplc="080A0019">
      <w:start w:val="1"/>
      <w:numFmt w:val="lowerLetter"/>
      <w:lvlText w:val="%8."/>
      <w:lvlJc w:val="left"/>
      <w:pPr>
        <w:ind w:left="5686" w:hanging="360"/>
      </w:pPr>
    </w:lvl>
    <w:lvl w:ilvl="8" w:tplc="080A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53867640"/>
    <w:multiLevelType w:val="hybridMultilevel"/>
    <w:tmpl w:val="79F0729A"/>
    <w:lvl w:ilvl="0" w:tplc="080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2"/>
    <w:rsid w:val="00503BB9"/>
    <w:rsid w:val="00687732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D04FE-92DE-4ACD-8B6E-124D76A4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8773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7732"/>
    <w:rPr>
      <w:rFonts w:eastAsia="Times New Roman" w:cs="Arial"/>
      <w:sz w:val="18"/>
      <w:szCs w:val="20"/>
      <w:lang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,Dot pt Car,No Spacing1 Car,List Paragraph Char Char Char Car"/>
    <w:link w:val="Prrafodelista2"/>
    <w:uiPriority w:val="34"/>
    <w:qFormat/>
    <w:locked/>
    <w:rsid w:val="00687732"/>
    <w:rPr>
      <w:rFonts w:ascii="TiAes New Roman" w:hAnsi="TiAes New Roman" w:cs="TiAes New Roman"/>
      <w:sz w:val="24"/>
      <w:lang w:val="es-ES"/>
    </w:rPr>
  </w:style>
  <w:style w:type="paragraph" w:customStyle="1" w:styleId="Prrafodelista2">
    <w:name w:val="Párrafo de lista2"/>
    <w:aliases w:val="Bullet List,FooterText,numbered,List Paragraph1,Paragraphe de liste1,Bulletr List Paragraph,列出段落,列出段落1,lp1,Scitum normal,Listas,Dot pt,No Spacing1,List Paragraph Char Char Char,Indicator Text,Numbered Para 1,Colorful List - Accent 11"/>
    <w:basedOn w:val="Normal"/>
    <w:link w:val="PrrafodelistaCar"/>
    <w:uiPriority w:val="34"/>
    <w:qFormat/>
    <w:rsid w:val="00687732"/>
    <w:pPr>
      <w:ind w:left="708"/>
    </w:pPr>
    <w:rPr>
      <w:rFonts w:ascii="TiAes New Roman" w:eastAsiaTheme="minorHAnsi" w:hAnsi="TiAes New Roman" w:cs="TiAes New Roman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2022-01-19T15:54:00Z</dcterms:created>
  <dcterms:modified xsi:type="dcterms:W3CDTF">2022-01-19T15:54:00Z</dcterms:modified>
</cp:coreProperties>
</file>